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078B" w14:textId="77777777" w:rsidR="000E12E9" w:rsidRPr="001654B0" w:rsidRDefault="000E12E9" w:rsidP="000E12E9">
      <w:pPr>
        <w:jc w:val="both"/>
        <w:rPr>
          <w:rFonts w:eastAsia="Times New Roman"/>
          <w:lang w:eastAsia="pt-BR"/>
        </w:rPr>
      </w:pPr>
    </w:p>
    <w:p w14:paraId="3B1D47B9" w14:textId="3A936232"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7708EF">
        <w:rPr>
          <w:rFonts w:asciiTheme="minorHAnsi" w:hAnsiTheme="minorHAnsi" w:cstheme="minorHAnsi"/>
          <w:b/>
        </w:rPr>
        <w:t>2</w:t>
      </w:r>
      <w:r w:rsidRPr="00D47674">
        <w:rPr>
          <w:rFonts w:asciiTheme="minorHAnsi" w:hAnsiTheme="minorHAnsi" w:cstheme="minorHAnsi"/>
          <w:b/>
        </w:rPr>
        <w:t>)</w:t>
      </w:r>
    </w:p>
    <w:p w14:paraId="6D555128" w14:textId="77777777" w:rsidR="00C0402A" w:rsidRPr="00D47674" w:rsidRDefault="00C0402A" w:rsidP="00C0402A">
      <w:pPr>
        <w:jc w:val="both"/>
        <w:rPr>
          <w:rFonts w:asciiTheme="minorHAnsi" w:eastAsia="Times New Roman" w:hAnsiTheme="minorHAnsi" w:cstheme="minorHAnsi"/>
          <w:lang w:eastAsia="pt-BR"/>
        </w:rPr>
      </w:pPr>
    </w:p>
    <w:p w14:paraId="7D175A46" w14:textId="5B95A081" w:rsidR="00CB0A11" w:rsidRPr="00001DFE" w:rsidRDefault="00CB0A11" w:rsidP="00001DFE">
      <w:pPr>
        <w:pStyle w:val="SemEspaamento"/>
        <w:rPr>
          <w:rFonts w:asciiTheme="minorHAnsi" w:hAnsiTheme="minorHAnsi" w:cstheme="minorHAnsi"/>
          <w:lang w:eastAsia="pt-BR"/>
        </w:rPr>
      </w:pPr>
      <w:r w:rsidRPr="00001DFE">
        <w:rPr>
          <w:rFonts w:asciiTheme="minorHAnsi" w:hAnsiTheme="minorHAnsi" w:cstheme="minorHAnsi"/>
          <w:lang w:eastAsia="pt-BR"/>
        </w:rPr>
        <w:t>Segue resposta ao esclarecimento solicitado, referente ao P</w:t>
      </w:r>
      <w:r w:rsidR="003C25A4" w:rsidRPr="00001DFE">
        <w:rPr>
          <w:rFonts w:asciiTheme="minorHAnsi" w:hAnsiTheme="minorHAnsi" w:cstheme="minorHAnsi"/>
          <w:lang w:eastAsia="pt-BR"/>
        </w:rPr>
        <w:t>E</w:t>
      </w:r>
      <w:r w:rsidR="00DD365D" w:rsidRPr="00001DFE">
        <w:rPr>
          <w:rFonts w:asciiTheme="minorHAnsi" w:hAnsiTheme="minorHAnsi" w:cstheme="minorHAnsi"/>
          <w:lang w:eastAsia="pt-BR"/>
        </w:rPr>
        <w:t xml:space="preserve"> 0</w:t>
      </w:r>
      <w:r w:rsidR="00525A69" w:rsidRPr="00001DFE">
        <w:rPr>
          <w:rFonts w:asciiTheme="minorHAnsi" w:hAnsiTheme="minorHAnsi" w:cstheme="minorHAnsi"/>
          <w:lang w:eastAsia="pt-BR"/>
        </w:rPr>
        <w:t>3</w:t>
      </w:r>
      <w:r w:rsidR="00085067" w:rsidRPr="00001DFE">
        <w:rPr>
          <w:rFonts w:asciiTheme="minorHAnsi" w:hAnsiTheme="minorHAnsi" w:cstheme="minorHAnsi"/>
          <w:lang w:eastAsia="pt-BR"/>
        </w:rPr>
        <w:t>8</w:t>
      </w:r>
      <w:r w:rsidRPr="00001DFE">
        <w:rPr>
          <w:rFonts w:asciiTheme="minorHAnsi" w:hAnsiTheme="minorHAnsi" w:cstheme="minorHAnsi"/>
          <w:lang w:eastAsia="pt-BR"/>
        </w:rPr>
        <w:t>/202</w:t>
      </w:r>
      <w:r w:rsidR="00B14296" w:rsidRPr="00001DFE">
        <w:rPr>
          <w:rFonts w:asciiTheme="minorHAnsi" w:hAnsiTheme="minorHAnsi" w:cstheme="minorHAnsi"/>
          <w:lang w:eastAsia="pt-BR"/>
        </w:rPr>
        <w:t>3</w:t>
      </w:r>
      <w:r w:rsidRPr="00001DFE">
        <w:rPr>
          <w:rFonts w:asciiTheme="minorHAnsi" w:hAnsiTheme="minorHAnsi" w:cstheme="minorHAnsi"/>
          <w:lang w:eastAsia="pt-BR"/>
        </w:rPr>
        <w:t>:</w:t>
      </w:r>
    </w:p>
    <w:p w14:paraId="03EF1B41" w14:textId="77777777" w:rsidR="00CB0A11" w:rsidRPr="00001DFE" w:rsidRDefault="00CB0A11" w:rsidP="00001DFE">
      <w:pPr>
        <w:pStyle w:val="SemEspaamento"/>
        <w:rPr>
          <w:rFonts w:asciiTheme="minorHAnsi" w:hAnsiTheme="minorHAnsi" w:cstheme="minorHAnsi"/>
        </w:rPr>
      </w:pPr>
    </w:p>
    <w:p w14:paraId="7DD3B4B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1) Está correto nosso entendimento de que a planilha de custos e formação de preços será solicitado somente para a empresa vencedora da fase de lances?</w:t>
      </w:r>
    </w:p>
    <w:p w14:paraId="3831C106"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Não, todos documentos referentes a proposta de preço e habilitação deverão ser anexados juntos, através do sistema a ser utilizado para realização da licitação.</w:t>
      </w:r>
    </w:p>
    <w:p w14:paraId="67C6E08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60CD37A9" w14:textId="388FA460"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BDD2E3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2) Está correto nosso entendimento de que a planilha poderá ser elaborada nos moldes da empresa, respeitada as condições da Instrução Normativa MPDG nº 05/2017 e suas alterações?</w:t>
      </w:r>
    </w:p>
    <w:p w14:paraId="52D59933"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proposta de preço deverá seguir o modelo informado no Edital.</w:t>
      </w:r>
    </w:p>
    <w:p w14:paraId="67632D11"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165082D" w14:textId="5001ABF4"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0BF781F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3) Considerando o entendimento do Acórdão TCU 369/2012, de que o sindicato/Convenção Coletiva de Trabalho indicada no edital não é de utilização obrigatória pelos licitantes, está correto nosso entendimento de que a Convenção Coletiva de Trabalho a ser utilizada deverá ser a preponderante da empresa?</w:t>
      </w:r>
    </w:p>
    <w:p w14:paraId="370B76BE"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licitação não é para contratação de postos de trabalho com dedicação exclusiva de mão de obra.</w:t>
      </w:r>
    </w:p>
    <w:p w14:paraId="520790A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0744B780"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2406DC2"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4) Haverá fornecimento de materiais, utensílios, ferramentas e equipamentos sob responsabilidade da CONTRATADA? Em caso positivo:</w:t>
      </w:r>
    </w:p>
    <w:p w14:paraId="01D2133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As informações sobre os materiais, utensílios, ferramentas e equipamentos, que deverão ser utilizados pela contratada para a execução dos serviços, estão contidas no Termo de Referência, Anexo I do Edital.</w:t>
      </w:r>
    </w:p>
    <w:p w14:paraId="5B6CDF81" w14:textId="01BE0C6B"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7AC738F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a) Quais materiais deverão ser fornecidos pela Contratada?</w:t>
      </w:r>
    </w:p>
    <w:p w14:paraId="63AB5355"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Já respondida.</w:t>
      </w:r>
    </w:p>
    <w:p w14:paraId="6DAAE02D" w14:textId="58D967C4"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4F670DE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F8DB5AE"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b) Quais utensílios deverão ser fornecidos pela Contratada?</w:t>
      </w:r>
    </w:p>
    <w:p w14:paraId="690B9BA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Já respondida.</w:t>
      </w:r>
    </w:p>
    <w:p w14:paraId="7D6034A1"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C3158FB" w14:textId="5ACBC95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4C2F6BB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c) Quais ferramentas deverão ser </w:t>
      </w:r>
      <w:proofErr w:type="gramStart"/>
      <w:r w:rsidRPr="007708EF">
        <w:rPr>
          <w:rFonts w:asciiTheme="minorHAnsi" w:eastAsia="Times New Roman" w:hAnsiTheme="minorHAnsi" w:cstheme="minorHAnsi"/>
          <w:color w:val="242424"/>
          <w:bdr w:val="none" w:sz="0" w:space="0" w:color="auto" w:frame="1"/>
          <w:lang w:eastAsia="pt-BR"/>
        </w:rPr>
        <w:t>fornecidos</w:t>
      </w:r>
      <w:proofErr w:type="gramEnd"/>
      <w:r w:rsidRPr="007708EF">
        <w:rPr>
          <w:rFonts w:asciiTheme="minorHAnsi" w:eastAsia="Times New Roman" w:hAnsiTheme="minorHAnsi" w:cstheme="minorHAnsi"/>
          <w:color w:val="242424"/>
          <w:bdr w:val="none" w:sz="0" w:space="0" w:color="auto" w:frame="1"/>
          <w:lang w:eastAsia="pt-BR"/>
        </w:rPr>
        <w:t xml:space="preserve"> pela Contratada?</w:t>
      </w:r>
    </w:p>
    <w:p w14:paraId="38D4585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Já respondida.</w:t>
      </w:r>
    </w:p>
    <w:p w14:paraId="454EA5A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536B90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4F656A4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00AB281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d) Quais equipamentos deverão ser fornecidos pela Contratada?</w:t>
      </w:r>
    </w:p>
    <w:p w14:paraId="6B07476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Já respondida.</w:t>
      </w:r>
    </w:p>
    <w:p w14:paraId="114C00B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B0E7D80" w14:textId="5BD7CD52"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35F15AB6"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5) Este serviço já está (ou estava) sendo prestado por empresa terceirizada? Em caso positivo, qual é (era) a razão social da prestadora de serviços?</w:t>
      </w:r>
    </w:p>
    <w:p w14:paraId="7BADC64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Não.</w:t>
      </w:r>
    </w:p>
    <w:p w14:paraId="20361B1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56BA53C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452C5D32"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6) Deverá ser provisionado adicional de insalubridade? Em caso positivo, quais funções e quantidades de postos que deverão receber?</w:t>
      </w:r>
    </w:p>
    <w:p w14:paraId="69555CA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 Assim, todas as obrigações trabalhistas são de responsabilidade da Contratada.</w:t>
      </w:r>
    </w:p>
    <w:p w14:paraId="07332CA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514504BE"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5FD3D373"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7) Deverá ser provisionado adicional de periculosidade? Em caso positivo, quais funções e quantidades de postos que deverão receber?</w:t>
      </w:r>
    </w:p>
    <w:p w14:paraId="6CE9EA1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 Assim, todas as obrigações trabalhistas são de responsabilidade da Contratada.</w:t>
      </w:r>
    </w:p>
    <w:p w14:paraId="4B841DE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267CEB5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215DEF3B"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8) A etapa de lances será realizada pela oferta de lances pelo valor global (valor total para os meses da vigência inicial)? Em caso negativo, qual deverá ser o lance ofertado?</w:t>
      </w:r>
    </w:p>
    <w:p w14:paraId="4F476CA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Sim, será pelo valor global (total de 12 meses).</w:t>
      </w:r>
    </w:p>
    <w:p w14:paraId="4210098E"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7C4B776F"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631CEE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9) Caso a prestação de serviços ocorra em locais que haja recesso/férias (exemplo: recesso escolar ou recesso forense), questionamos se os serviços serão faturados e pagos à CONTRATADA mensalmente sem interrupção ou serão faturados apenas durante os meses efetivamente prestados desconsiderando o período do recesso?</w:t>
      </w:r>
    </w:p>
    <w:p w14:paraId="2D50B7B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O local de prestação dos serviços não possui recesso/férias.</w:t>
      </w:r>
    </w:p>
    <w:p w14:paraId="0CA4F25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2EF12F62"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75B3A0E5"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0730750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lastRenderedPageBreak/>
        <w:t>10) Com base na resposta da pergunta anterior (9), como devemos proceder a execução do serviço?</w:t>
      </w:r>
    </w:p>
    <w:p w14:paraId="56BF7AA7"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Já respondida.</w:t>
      </w:r>
    </w:p>
    <w:p w14:paraId="0AD1342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96A4889" w14:textId="7B7C97A5"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7D6DAC9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11) Caso o edital forneça salário de referência para as funções, será obrigatória a utilização dos salários referenciais ou devem as licitantes respeitar a Convenção Coletiva de Trabalho preponderante a qual a empresa esteja vinculada?</w:t>
      </w:r>
    </w:p>
    <w:p w14:paraId="46EA368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w:t>
      </w:r>
    </w:p>
    <w:p w14:paraId="5AFA2DB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4AB97CA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48F0206F"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12) Conforme indicação de Convenção Coletiva de Trabalho e data-base na elaboração proposta inicial, está correto nosso entendimento de que será garantido e concedido à futura Contratada a repactuação dos valores vinculados à Convenção Coletiva de Trabalho concomitantemente a promulgação de nova data-base?</w:t>
      </w:r>
    </w:p>
    <w:p w14:paraId="2703B58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w:t>
      </w:r>
    </w:p>
    <w:p w14:paraId="2409CDC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2728441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4EC8859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DBAA36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13) Considerando que os pedidos de reequilíbrio econômico-financeiro podem feitos com base no artigo 65 da Lei .8666/93 a partir de fatos que gerem impactos nos preços propostos, questionamos se quando a nova Convenção Coletiva de Trabalho for homologada no próximo ano, inclusive em novas data-base da CCT durante a vigência contratual, haverá o repasse imediato do referido reequilíbrio, uma vez que as alterações de CCT influenciam diretamente nos salários e benefícios dos colaboradores vinculados a prestação dos serviços?</w:t>
      </w:r>
    </w:p>
    <w:p w14:paraId="7E57921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As informações referentes a reajuste estão no Edital.</w:t>
      </w:r>
    </w:p>
    <w:p w14:paraId="008D6A8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5121DBBC" w14:textId="281159A0"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14) Nosso entendimento está correto de que, balizados pelos princípios da legalidade e na garantia da ampla participação e competitividade das licitantes, os Atestados de Capacidade Técnica DEVERÃO se referir a Gestão de Mão de Obra Terceirizada que demonstre capacidade operacional para execução dos serviços?</w:t>
      </w:r>
    </w:p>
    <w:p w14:paraId="1AF790CB"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267A78E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437C7EB2"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1A155187"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lastRenderedPageBreak/>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w:t>
      </w:r>
    </w:p>
    <w:p w14:paraId="3EE559DF"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3A87FB4" w14:textId="3CA822AC"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223808D0"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15) O intervalo para repouso e alimentação deverá ser indenizado ou será usufruído? Caso haja mais de 1 (um) tipo de posto, gentileza especificar quais serão indenizados e quais serão usufruídos.</w:t>
      </w:r>
    </w:p>
    <w:p w14:paraId="7013059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w:t>
      </w:r>
    </w:p>
    <w:p w14:paraId="70816D4B"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304ABA3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DD61C5B"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16) Solicitamos esclarecimentos sobre a reserva de cotas previstas no edital e demais anexos do presente instrumento:</w:t>
      </w:r>
    </w:p>
    <w:p w14:paraId="6BF4187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Os itens relacionados ao cumprimento das cotas legais exigidos para habilitação das empresas, delimitam que estas devem declarar que cumprem as exigências de reserva de cargos, contudo, não especificam que as licitantes devem comprovar que atendem ao percentual estabelecido em lei. A outro tanto, os itens delimitados no termo de referência e minuta de edital, especificam que as empresas devem comprovar ao longo da execução contratual que cumprem a reserva legal.</w:t>
      </w:r>
    </w:p>
    <w:p w14:paraId="225E5A8F" w14:textId="2801AF65"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18C4D321"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Nesse sentido, questiona-se:</w:t>
      </w:r>
    </w:p>
    <w:p w14:paraId="3EAF5EE5" w14:textId="63B2765A"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68D843EA"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4BB26836"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a) Qual será a forma de fiscalização sobre o cumprimento da cota a ser estabelecido por esta entidade, para confirmar que as empresas estão cumprindo a cota legal?</w:t>
      </w:r>
    </w:p>
    <w:p w14:paraId="66A91CC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w:t>
      </w:r>
    </w:p>
    <w:p w14:paraId="00C21700"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CA6833B" w14:textId="5B4AE558"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5B053923"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b) Haverá inabilitação de empresas que embora cumpram com a reserva de cotas, não preencham o percentual mínimo estabelecido em lei no momento de participação do processo licitatório, ou a cobrança e fiscalização efetiva deverá ser comprovada no momento da execução contratual?</w:t>
      </w:r>
    </w:p>
    <w:p w14:paraId="726DD13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A006BEB"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7D390C1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10916942"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lastRenderedPageBreak/>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w:t>
      </w:r>
    </w:p>
    <w:p w14:paraId="357FC48C"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0981D426" w14:textId="634D58A1"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54B45FC4"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c) Dentre as vagas estabelecidas no termo de referência, haverá reserva para pessoas com deficiência? Quais são as limitações as licitantes podem encontrar no local de prestação de serviços que impeça a contratação de pessoas com deficiência para execução dos serviços?</w:t>
      </w:r>
    </w:p>
    <w:p w14:paraId="1294AEB1"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w:t>
      </w:r>
    </w:p>
    <w:p w14:paraId="6CFE66C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59979864" w14:textId="2ECC2CE3"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 </w:t>
      </w:r>
    </w:p>
    <w:p w14:paraId="27BE09F9"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d) Dentre as vagas estabelecidas no termo de referência, haverá reserva para aprendizes? Como será feita a questão da jornada de trabalho, atividades e remuneração?</w:t>
      </w:r>
    </w:p>
    <w:p w14:paraId="79E21023"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 xml:space="preserve">Resposta: A contratação não será para postos de trabalho com dedicação exclusiva de mão de obra, e sim para implantação, operacionalização, manutenção e gestão da unidade do Restaurante Popular da Zona Norte no Município de Niterói, com o preparo e distribuição de refeições/dia (café da manhã e almoço). </w:t>
      </w:r>
    </w:p>
    <w:p w14:paraId="7092040D"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2CB251F2"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4FFE880E"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72B66470"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Atenciosamente,</w:t>
      </w:r>
    </w:p>
    <w:p w14:paraId="5A381758"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p>
    <w:p w14:paraId="34E47225" w14:textId="77777777" w:rsidR="007708EF" w:rsidRPr="007708EF" w:rsidRDefault="007708EF" w:rsidP="007708EF">
      <w:pPr>
        <w:pStyle w:val="SemEspaamento"/>
        <w:rPr>
          <w:rFonts w:asciiTheme="minorHAnsi" w:eastAsia="Times New Roman" w:hAnsiTheme="minorHAnsi" w:cstheme="minorHAnsi"/>
          <w:color w:val="242424"/>
          <w:bdr w:val="none" w:sz="0" w:space="0" w:color="auto" w:frame="1"/>
          <w:lang w:eastAsia="pt-BR"/>
        </w:rPr>
      </w:pPr>
      <w:r w:rsidRPr="007708EF">
        <w:rPr>
          <w:rFonts w:asciiTheme="minorHAnsi" w:eastAsia="Times New Roman" w:hAnsiTheme="minorHAnsi" w:cstheme="minorHAnsi"/>
          <w:color w:val="242424"/>
          <w:bdr w:val="none" w:sz="0" w:space="0" w:color="auto" w:frame="1"/>
          <w:lang w:eastAsia="pt-BR"/>
        </w:rPr>
        <w:t>Elton Teixeira Rosa da Silva</w:t>
      </w:r>
    </w:p>
    <w:p w14:paraId="3F7B18E8" w14:textId="3AFBD3DA" w:rsidR="001367E7" w:rsidRPr="00001DFE" w:rsidRDefault="007708EF" w:rsidP="007708EF">
      <w:pPr>
        <w:pStyle w:val="SemEspaamento"/>
        <w:rPr>
          <w:rFonts w:asciiTheme="minorHAnsi" w:eastAsia="Times New Roman" w:hAnsiTheme="minorHAnsi" w:cstheme="minorHAnsi"/>
          <w:color w:val="242424"/>
          <w:lang w:eastAsia="pt-BR"/>
        </w:rPr>
      </w:pPr>
      <w:r w:rsidRPr="007708EF">
        <w:rPr>
          <w:rFonts w:asciiTheme="minorHAnsi" w:eastAsia="Times New Roman" w:hAnsiTheme="minorHAnsi" w:cstheme="minorHAnsi"/>
          <w:color w:val="242424"/>
          <w:bdr w:val="none" w:sz="0" w:space="0" w:color="auto" w:frame="1"/>
          <w:lang w:eastAsia="pt-BR"/>
        </w:rPr>
        <w:t>Secretário de Assistência Social e Economia Solidária</w:t>
      </w:r>
    </w:p>
    <w:p w14:paraId="2E5D875B" w14:textId="77777777" w:rsidR="001367E7" w:rsidRPr="00001DFE" w:rsidRDefault="001367E7" w:rsidP="00001DFE">
      <w:pPr>
        <w:pStyle w:val="SemEspaamento"/>
        <w:rPr>
          <w:rFonts w:asciiTheme="minorHAnsi" w:eastAsia="Times New Roman" w:hAnsiTheme="minorHAnsi" w:cstheme="minorHAnsi"/>
          <w:color w:val="242424"/>
          <w:lang w:eastAsia="pt-BR"/>
        </w:rPr>
      </w:pPr>
    </w:p>
    <w:p w14:paraId="340E688B" w14:textId="77777777" w:rsidR="00F565F5" w:rsidRPr="00001DFE" w:rsidRDefault="00F565F5" w:rsidP="00001DFE">
      <w:pPr>
        <w:pStyle w:val="SemEspaamento"/>
        <w:rPr>
          <w:rFonts w:asciiTheme="minorHAnsi" w:eastAsia="Times New Roman" w:hAnsiTheme="minorHAnsi" w:cstheme="minorHAnsi"/>
          <w:color w:val="242424"/>
          <w:lang w:eastAsia="pt-BR"/>
        </w:rPr>
      </w:pPr>
      <w:r w:rsidRPr="00001DFE">
        <w:rPr>
          <w:rFonts w:asciiTheme="minorHAnsi" w:eastAsia="Times New Roman" w:hAnsiTheme="minorHAnsi" w:cstheme="minorHAnsi"/>
          <w:color w:val="000000"/>
          <w:spacing w:val="3"/>
          <w:bdr w:val="none" w:sz="0" w:space="0" w:color="auto" w:frame="1"/>
          <w:lang w:eastAsia="pt-BR"/>
        </w:rPr>
        <w:t>Atenciosamente,</w:t>
      </w:r>
    </w:p>
    <w:p w14:paraId="71DCB7E6" w14:textId="27CD7B5B" w:rsidR="00F565F5" w:rsidRPr="00001DFE" w:rsidRDefault="00F565F5" w:rsidP="00001DFE">
      <w:pPr>
        <w:pStyle w:val="SemEspaamento"/>
        <w:rPr>
          <w:rFonts w:asciiTheme="minorHAnsi" w:hAnsiTheme="minorHAnsi" w:cstheme="minorHAnsi"/>
          <w:bCs/>
          <w:i/>
          <w:lang w:eastAsia="pt-BR"/>
        </w:rPr>
      </w:pPr>
    </w:p>
    <w:p w14:paraId="5AD11280" w14:textId="615C823C" w:rsidR="00A33B65" w:rsidRPr="00001DFE" w:rsidRDefault="00525A69" w:rsidP="00001DFE">
      <w:pPr>
        <w:pStyle w:val="SemEspaamento"/>
        <w:rPr>
          <w:rFonts w:asciiTheme="minorHAnsi" w:hAnsiTheme="minorHAnsi" w:cstheme="minorHAnsi"/>
          <w:lang w:eastAsia="pt-BR"/>
        </w:rPr>
      </w:pPr>
      <w:r w:rsidRPr="00001DFE">
        <w:rPr>
          <w:rFonts w:asciiTheme="minorHAnsi" w:hAnsiTheme="minorHAnsi" w:cstheme="minorHAnsi"/>
          <w:b/>
        </w:rPr>
        <w:t>Secretaria Municipal de Assistência Social e Economia Solidária</w:t>
      </w:r>
      <w:r w:rsidR="00A33B65" w:rsidRPr="00001DFE">
        <w:rPr>
          <w:rFonts w:asciiTheme="minorHAnsi" w:hAnsiTheme="minorHAnsi" w:cstheme="minorHAnsi"/>
          <w:lang w:eastAsia="pt-BR"/>
        </w:rPr>
        <w:tab/>
      </w:r>
    </w:p>
    <w:sectPr w:rsidR="00A33B65" w:rsidRPr="00001DFE"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AF6" w14:textId="77777777" w:rsidR="00D55CB6" w:rsidRDefault="00D55CB6">
      <w:r>
        <w:separator/>
      </w:r>
    </w:p>
  </w:endnote>
  <w:endnote w:type="continuationSeparator" w:id="0">
    <w:p w14:paraId="165CDC53"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8A5"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5DD9F10E" wp14:editId="0D017F5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0D7E79CF" wp14:editId="4813A7D5">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163A8D4A"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B49C" w14:textId="77777777" w:rsidR="00D55CB6" w:rsidRDefault="00D55CB6">
      <w:r>
        <w:separator/>
      </w:r>
    </w:p>
  </w:footnote>
  <w:footnote w:type="continuationSeparator" w:id="0">
    <w:p w14:paraId="696FAFD2"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ABD" w14:textId="77777777" w:rsidR="00EA1511" w:rsidRDefault="003242A9">
    <w:pPr>
      <w:pStyle w:val="Cabealho"/>
    </w:pPr>
    <w:r>
      <w:rPr>
        <w:noProof/>
        <w:lang w:eastAsia="pt-BR"/>
      </w:rPr>
      <w:drawing>
        <wp:inline distT="0" distB="0" distL="0" distR="0" wp14:anchorId="530B53FB" wp14:editId="74A19DCC">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454" w14:textId="77777777" w:rsidR="00385146" w:rsidRDefault="00385146" w:rsidP="00E3000B">
    <w:pPr>
      <w:pStyle w:val="Cabealho"/>
      <w:jc w:val="center"/>
      <w:rPr>
        <w:b/>
        <w:noProof/>
        <w:sz w:val="16"/>
        <w:szCs w:val="16"/>
        <w:lang w:eastAsia="pt-BR"/>
      </w:rPr>
    </w:pPr>
  </w:p>
  <w:p w14:paraId="256EA91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772F7E3D" wp14:editId="740ACFFC">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35BFA876" w14:textId="5A682096" w:rsidR="00AA2955" w:rsidRDefault="00E06A46" w:rsidP="002C6547">
    <w:pPr>
      <w:pStyle w:val="Cabealho"/>
      <w:jc w:val="center"/>
      <w:rPr>
        <w:rFonts w:asciiTheme="minorHAnsi" w:hAnsiTheme="minorHAnsi" w:cstheme="minorHAnsi"/>
        <w:b/>
      </w:rPr>
    </w:pPr>
    <w:bookmarkStart w:id="0" w:name="_Hlk137035182"/>
    <w:bookmarkStart w:id="1" w:name="_Hlk137035183"/>
    <w:r w:rsidRPr="00E06A46">
      <w:rPr>
        <w:rFonts w:asciiTheme="minorHAnsi" w:hAnsiTheme="minorHAnsi" w:cstheme="minorHAnsi"/>
        <w:b/>
      </w:rPr>
      <w:t>Secretaria Municipal de</w:t>
    </w:r>
    <w:r w:rsidR="00AF69DD">
      <w:rPr>
        <w:rFonts w:asciiTheme="minorHAnsi" w:hAnsiTheme="minorHAnsi" w:cstheme="minorHAnsi"/>
        <w:b/>
      </w:rPr>
      <w:t xml:space="preserve"> </w:t>
    </w:r>
    <w:bookmarkEnd w:id="0"/>
    <w:bookmarkEnd w:id="1"/>
    <w:r w:rsidR="001367E7">
      <w:rPr>
        <w:rFonts w:asciiTheme="minorHAnsi" w:hAnsiTheme="minorHAnsi" w:cstheme="minorHAnsi"/>
        <w:b/>
      </w:rPr>
      <w:t>A</w:t>
    </w:r>
    <w:r w:rsidR="00525A69">
      <w:rPr>
        <w:rFonts w:asciiTheme="minorHAnsi" w:hAnsiTheme="minorHAnsi" w:cstheme="minorHAnsi"/>
        <w:b/>
      </w:rPr>
      <w:t>ssistência Social e Economia Solidária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0B9E"/>
    <w:multiLevelType w:val="multilevel"/>
    <w:tmpl w:val="B6CE9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A12C6"/>
    <w:multiLevelType w:val="multilevel"/>
    <w:tmpl w:val="C8747E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F60B0"/>
    <w:multiLevelType w:val="multilevel"/>
    <w:tmpl w:val="F71C7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862BE"/>
    <w:multiLevelType w:val="multilevel"/>
    <w:tmpl w:val="CB6A3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439B0"/>
    <w:multiLevelType w:val="multilevel"/>
    <w:tmpl w:val="83B2D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8337B"/>
    <w:multiLevelType w:val="multilevel"/>
    <w:tmpl w:val="6E66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07426F"/>
    <w:multiLevelType w:val="multilevel"/>
    <w:tmpl w:val="B3CE8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0BC7655"/>
    <w:multiLevelType w:val="multilevel"/>
    <w:tmpl w:val="F822B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E34DCF"/>
    <w:multiLevelType w:val="multilevel"/>
    <w:tmpl w:val="7250F9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82C5573"/>
    <w:multiLevelType w:val="multilevel"/>
    <w:tmpl w:val="C210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864499"/>
    <w:multiLevelType w:val="multilevel"/>
    <w:tmpl w:val="C82E0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750273"/>
    <w:multiLevelType w:val="multilevel"/>
    <w:tmpl w:val="60C84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80A6ACE"/>
    <w:multiLevelType w:val="hybridMultilevel"/>
    <w:tmpl w:val="C1C68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971024"/>
    <w:multiLevelType w:val="multilevel"/>
    <w:tmpl w:val="CAF6B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79547296">
    <w:abstractNumId w:val="0"/>
  </w:num>
  <w:num w:numId="2" w16cid:durableId="153840004">
    <w:abstractNumId w:val="12"/>
  </w:num>
  <w:num w:numId="3" w16cid:durableId="1842692972">
    <w:abstractNumId w:val="3"/>
  </w:num>
  <w:num w:numId="4" w16cid:durableId="981155347">
    <w:abstractNumId w:val="23"/>
  </w:num>
  <w:num w:numId="5" w16cid:durableId="618418633">
    <w:abstractNumId w:val="8"/>
  </w:num>
  <w:num w:numId="6" w16cid:durableId="1529681270">
    <w:abstractNumId w:val="6"/>
  </w:num>
  <w:num w:numId="7" w16cid:durableId="1028680711">
    <w:abstractNumId w:val="9"/>
  </w:num>
  <w:num w:numId="8" w16cid:durableId="1012224423">
    <w:abstractNumId w:val="4"/>
  </w:num>
  <w:num w:numId="9" w16cid:durableId="1100031179">
    <w:abstractNumId w:val="26"/>
  </w:num>
  <w:num w:numId="10" w16cid:durableId="183372207">
    <w:abstractNumId w:val="16"/>
  </w:num>
  <w:num w:numId="11" w16cid:durableId="238178179">
    <w:abstractNumId w:val="17"/>
  </w:num>
  <w:num w:numId="12" w16cid:durableId="154078737">
    <w:abstractNumId w:val="19"/>
  </w:num>
  <w:num w:numId="13" w16cid:durableId="900673409">
    <w:abstractNumId w:val="27"/>
  </w:num>
  <w:num w:numId="14" w16cid:durableId="1862010559">
    <w:abstractNumId w:val="15"/>
  </w:num>
  <w:num w:numId="15" w16cid:durableId="1642035153">
    <w:abstractNumId w:val="14"/>
  </w:num>
  <w:num w:numId="16" w16cid:durableId="1699158373">
    <w:abstractNumId w:val="18"/>
  </w:num>
  <w:num w:numId="17" w16cid:durableId="1787431680">
    <w:abstractNumId w:val="11"/>
  </w:num>
  <w:num w:numId="18" w16cid:durableId="2044362275">
    <w:abstractNumId w:val="7"/>
    <w:lvlOverride w:ilvl="0">
      <w:lvl w:ilvl="0">
        <w:numFmt w:val="decimal"/>
        <w:lvlText w:val="%1."/>
        <w:lvlJc w:val="left"/>
      </w:lvl>
    </w:lvlOverride>
  </w:num>
  <w:num w:numId="19" w16cid:durableId="1748722725">
    <w:abstractNumId w:val="5"/>
    <w:lvlOverride w:ilvl="0">
      <w:lvl w:ilvl="0">
        <w:numFmt w:val="decimal"/>
        <w:lvlText w:val="%1."/>
        <w:lvlJc w:val="left"/>
      </w:lvl>
    </w:lvlOverride>
  </w:num>
  <w:num w:numId="20" w16cid:durableId="1451129030">
    <w:abstractNumId w:val="24"/>
    <w:lvlOverride w:ilvl="0">
      <w:lvl w:ilvl="0">
        <w:numFmt w:val="decimal"/>
        <w:lvlText w:val="%1."/>
        <w:lvlJc w:val="left"/>
      </w:lvl>
    </w:lvlOverride>
  </w:num>
  <w:num w:numId="21" w16cid:durableId="1293438057">
    <w:abstractNumId w:val="1"/>
    <w:lvlOverride w:ilvl="0">
      <w:lvl w:ilvl="0">
        <w:numFmt w:val="decimal"/>
        <w:lvlText w:val="%1."/>
        <w:lvlJc w:val="left"/>
      </w:lvl>
    </w:lvlOverride>
  </w:num>
  <w:num w:numId="22" w16cid:durableId="1541169434">
    <w:abstractNumId w:val="28"/>
  </w:num>
  <w:num w:numId="23" w16cid:durableId="318075074">
    <w:abstractNumId w:val="29"/>
  </w:num>
  <w:num w:numId="24" w16cid:durableId="75127460">
    <w:abstractNumId w:val="21"/>
  </w:num>
  <w:num w:numId="25" w16cid:durableId="240794879">
    <w:abstractNumId w:val="20"/>
  </w:num>
  <w:num w:numId="26" w16cid:durableId="1319503378">
    <w:abstractNumId w:val="13"/>
  </w:num>
  <w:num w:numId="27" w16cid:durableId="241912710">
    <w:abstractNumId w:val="2"/>
  </w:num>
  <w:num w:numId="28" w16cid:durableId="449326548">
    <w:abstractNumId w:val="25"/>
  </w:num>
  <w:num w:numId="29" w16cid:durableId="2069526128">
    <w:abstractNumId w:val="10"/>
  </w:num>
  <w:num w:numId="30" w16cid:durableId="14062978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1DFE"/>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85067"/>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7E7"/>
    <w:rsid w:val="0013699D"/>
    <w:rsid w:val="0014052D"/>
    <w:rsid w:val="0014356D"/>
    <w:rsid w:val="00143681"/>
    <w:rsid w:val="00145133"/>
    <w:rsid w:val="00150C07"/>
    <w:rsid w:val="00155EE1"/>
    <w:rsid w:val="00156B8F"/>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117E"/>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C6547"/>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25A69"/>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2C08"/>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8EF"/>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59F3"/>
    <w:rsid w:val="007E6FF1"/>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19BB"/>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339D"/>
    <w:rsid w:val="00946D5D"/>
    <w:rsid w:val="009470A5"/>
    <w:rsid w:val="00952B93"/>
    <w:rsid w:val="00954790"/>
    <w:rsid w:val="00955530"/>
    <w:rsid w:val="00955B74"/>
    <w:rsid w:val="00962D60"/>
    <w:rsid w:val="009634B7"/>
    <w:rsid w:val="009647F4"/>
    <w:rsid w:val="00965DDF"/>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3B65"/>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A2955"/>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14296"/>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3D10"/>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414"/>
    <w:rsid w:val="00F51743"/>
    <w:rsid w:val="00F565F5"/>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63AE"/>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01F5F3C"/>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248463185">
      <w:bodyDiv w:val="1"/>
      <w:marLeft w:val="0"/>
      <w:marRight w:val="0"/>
      <w:marTop w:val="0"/>
      <w:marBottom w:val="0"/>
      <w:divBdr>
        <w:top w:val="none" w:sz="0" w:space="0" w:color="auto"/>
        <w:left w:val="none" w:sz="0" w:space="0" w:color="auto"/>
        <w:bottom w:val="none" w:sz="0" w:space="0" w:color="auto"/>
        <w:right w:val="none" w:sz="0" w:space="0" w:color="auto"/>
      </w:divBdr>
      <w:divsChild>
        <w:div w:id="350959820">
          <w:marLeft w:val="0"/>
          <w:marRight w:val="0"/>
          <w:marTop w:val="0"/>
          <w:marBottom w:val="0"/>
          <w:divBdr>
            <w:top w:val="none" w:sz="0" w:space="0" w:color="auto"/>
            <w:left w:val="none" w:sz="0" w:space="0" w:color="auto"/>
            <w:bottom w:val="none" w:sz="0" w:space="0" w:color="auto"/>
            <w:right w:val="none" w:sz="0" w:space="0" w:color="auto"/>
          </w:divBdr>
        </w:div>
        <w:div w:id="1358696637">
          <w:marLeft w:val="0"/>
          <w:marRight w:val="0"/>
          <w:marTop w:val="0"/>
          <w:marBottom w:val="0"/>
          <w:divBdr>
            <w:top w:val="none" w:sz="0" w:space="0" w:color="auto"/>
            <w:left w:val="none" w:sz="0" w:space="0" w:color="auto"/>
            <w:bottom w:val="none" w:sz="0" w:space="0" w:color="auto"/>
            <w:right w:val="none" w:sz="0" w:space="0" w:color="auto"/>
          </w:divBdr>
          <w:divsChild>
            <w:div w:id="20552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89194909">
      <w:bodyDiv w:val="1"/>
      <w:marLeft w:val="0"/>
      <w:marRight w:val="0"/>
      <w:marTop w:val="0"/>
      <w:marBottom w:val="0"/>
      <w:divBdr>
        <w:top w:val="none" w:sz="0" w:space="0" w:color="auto"/>
        <w:left w:val="none" w:sz="0" w:space="0" w:color="auto"/>
        <w:bottom w:val="none" w:sz="0" w:space="0" w:color="auto"/>
        <w:right w:val="none" w:sz="0" w:space="0" w:color="auto"/>
      </w:divBdr>
      <w:divsChild>
        <w:div w:id="2017223558">
          <w:marLeft w:val="0"/>
          <w:marRight w:val="0"/>
          <w:marTop w:val="0"/>
          <w:marBottom w:val="0"/>
          <w:divBdr>
            <w:top w:val="none" w:sz="0" w:space="0" w:color="auto"/>
            <w:left w:val="none" w:sz="0" w:space="0" w:color="auto"/>
            <w:bottom w:val="none" w:sz="0" w:space="0" w:color="auto"/>
            <w:right w:val="none" w:sz="0" w:space="0" w:color="auto"/>
          </w:divBdr>
        </w:div>
        <w:div w:id="1091006082">
          <w:marLeft w:val="0"/>
          <w:marRight w:val="0"/>
          <w:marTop w:val="0"/>
          <w:marBottom w:val="0"/>
          <w:divBdr>
            <w:top w:val="none" w:sz="0" w:space="0" w:color="auto"/>
            <w:left w:val="none" w:sz="0" w:space="0" w:color="auto"/>
            <w:bottom w:val="none" w:sz="0" w:space="0" w:color="auto"/>
            <w:right w:val="none" w:sz="0" w:space="0" w:color="auto"/>
          </w:divBdr>
        </w:div>
        <w:div w:id="737938493">
          <w:marLeft w:val="0"/>
          <w:marRight w:val="0"/>
          <w:marTop w:val="0"/>
          <w:marBottom w:val="0"/>
          <w:divBdr>
            <w:top w:val="none" w:sz="0" w:space="0" w:color="auto"/>
            <w:left w:val="none" w:sz="0" w:space="0" w:color="auto"/>
            <w:bottom w:val="none" w:sz="0" w:space="0" w:color="auto"/>
            <w:right w:val="none" w:sz="0" w:space="0" w:color="auto"/>
          </w:divBdr>
        </w:div>
        <w:div w:id="6371581">
          <w:marLeft w:val="0"/>
          <w:marRight w:val="0"/>
          <w:marTop w:val="0"/>
          <w:marBottom w:val="0"/>
          <w:divBdr>
            <w:top w:val="none" w:sz="0" w:space="0" w:color="auto"/>
            <w:left w:val="none" w:sz="0" w:space="0" w:color="auto"/>
            <w:bottom w:val="none" w:sz="0" w:space="0" w:color="auto"/>
            <w:right w:val="none" w:sz="0" w:space="0" w:color="auto"/>
          </w:divBdr>
        </w:div>
        <w:div w:id="1507091270">
          <w:marLeft w:val="0"/>
          <w:marRight w:val="0"/>
          <w:marTop w:val="0"/>
          <w:marBottom w:val="0"/>
          <w:divBdr>
            <w:top w:val="none" w:sz="0" w:space="0" w:color="auto"/>
            <w:left w:val="none" w:sz="0" w:space="0" w:color="auto"/>
            <w:bottom w:val="none" w:sz="0" w:space="0" w:color="auto"/>
            <w:right w:val="none" w:sz="0" w:space="0" w:color="auto"/>
          </w:divBdr>
        </w:div>
        <w:div w:id="236205364">
          <w:marLeft w:val="0"/>
          <w:marRight w:val="0"/>
          <w:marTop w:val="0"/>
          <w:marBottom w:val="0"/>
          <w:divBdr>
            <w:top w:val="none" w:sz="0" w:space="0" w:color="auto"/>
            <w:left w:val="none" w:sz="0" w:space="0" w:color="auto"/>
            <w:bottom w:val="none" w:sz="0" w:space="0" w:color="auto"/>
            <w:right w:val="none" w:sz="0" w:space="0" w:color="auto"/>
          </w:divBdr>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753355017">
      <w:bodyDiv w:val="1"/>
      <w:marLeft w:val="0"/>
      <w:marRight w:val="0"/>
      <w:marTop w:val="0"/>
      <w:marBottom w:val="0"/>
      <w:divBdr>
        <w:top w:val="none" w:sz="0" w:space="0" w:color="auto"/>
        <w:left w:val="none" w:sz="0" w:space="0" w:color="auto"/>
        <w:bottom w:val="none" w:sz="0" w:space="0" w:color="auto"/>
        <w:right w:val="none" w:sz="0" w:space="0" w:color="auto"/>
      </w:divBdr>
      <w:divsChild>
        <w:div w:id="2108692763">
          <w:marLeft w:val="0"/>
          <w:marRight w:val="0"/>
          <w:marTop w:val="0"/>
          <w:marBottom w:val="0"/>
          <w:divBdr>
            <w:top w:val="none" w:sz="0" w:space="0" w:color="auto"/>
            <w:left w:val="none" w:sz="0" w:space="0" w:color="auto"/>
            <w:bottom w:val="none" w:sz="0" w:space="0" w:color="auto"/>
            <w:right w:val="none" w:sz="0" w:space="0" w:color="auto"/>
          </w:divBdr>
        </w:div>
        <w:div w:id="617494216">
          <w:marLeft w:val="0"/>
          <w:marRight w:val="0"/>
          <w:marTop w:val="0"/>
          <w:marBottom w:val="0"/>
          <w:divBdr>
            <w:top w:val="none" w:sz="0" w:space="0" w:color="auto"/>
            <w:left w:val="none" w:sz="0" w:space="0" w:color="auto"/>
            <w:bottom w:val="none" w:sz="0" w:space="0" w:color="auto"/>
            <w:right w:val="none" w:sz="0" w:space="0" w:color="auto"/>
          </w:divBdr>
        </w:div>
        <w:div w:id="574820890">
          <w:marLeft w:val="0"/>
          <w:marRight w:val="0"/>
          <w:marTop w:val="0"/>
          <w:marBottom w:val="0"/>
          <w:divBdr>
            <w:top w:val="none" w:sz="0" w:space="0" w:color="auto"/>
            <w:left w:val="none" w:sz="0" w:space="0" w:color="auto"/>
            <w:bottom w:val="none" w:sz="0" w:space="0" w:color="auto"/>
            <w:right w:val="none" w:sz="0" w:space="0" w:color="auto"/>
          </w:divBdr>
        </w:div>
        <w:div w:id="244650028">
          <w:marLeft w:val="0"/>
          <w:marRight w:val="0"/>
          <w:marTop w:val="0"/>
          <w:marBottom w:val="0"/>
          <w:divBdr>
            <w:top w:val="none" w:sz="0" w:space="0" w:color="auto"/>
            <w:left w:val="none" w:sz="0" w:space="0" w:color="auto"/>
            <w:bottom w:val="none" w:sz="0" w:space="0" w:color="auto"/>
            <w:right w:val="none" w:sz="0" w:space="0" w:color="auto"/>
          </w:divBdr>
        </w:div>
        <w:div w:id="1701081950">
          <w:marLeft w:val="0"/>
          <w:marRight w:val="0"/>
          <w:marTop w:val="0"/>
          <w:marBottom w:val="0"/>
          <w:divBdr>
            <w:top w:val="none" w:sz="0" w:space="0" w:color="auto"/>
            <w:left w:val="none" w:sz="0" w:space="0" w:color="auto"/>
            <w:bottom w:val="none" w:sz="0" w:space="0" w:color="auto"/>
            <w:right w:val="none" w:sz="0" w:space="0" w:color="auto"/>
          </w:divBdr>
        </w:div>
        <w:div w:id="658925930">
          <w:marLeft w:val="0"/>
          <w:marRight w:val="0"/>
          <w:marTop w:val="0"/>
          <w:marBottom w:val="0"/>
          <w:divBdr>
            <w:top w:val="none" w:sz="0" w:space="0" w:color="auto"/>
            <w:left w:val="none" w:sz="0" w:space="0" w:color="auto"/>
            <w:bottom w:val="none" w:sz="0" w:space="0" w:color="auto"/>
            <w:right w:val="none" w:sz="0" w:space="0" w:color="auto"/>
          </w:divBdr>
          <w:divsChild>
            <w:div w:id="195512419">
              <w:marLeft w:val="0"/>
              <w:marRight w:val="0"/>
              <w:marTop w:val="0"/>
              <w:marBottom w:val="0"/>
              <w:divBdr>
                <w:top w:val="none" w:sz="0" w:space="0" w:color="auto"/>
                <w:left w:val="none" w:sz="0" w:space="0" w:color="auto"/>
                <w:bottom w:val="none" w:sz="0" w:space="0" w:color="auto"/>
                <w:right w:val="none" w:sz="0" w:space="0" w:color="auto"/>
              </w:divBdr>
            </w:div>
          </w:divsChild>
        </w:div>
        <w:div w:id="675227093">
          <w:marLeft w:val="0"/>
          <w:marRight w:val="0"/>
          <w:marTop w:val="0"/>
          <w:marBottom w:val="0"/>
          <w:divBdr>
            <w:top w:val="none" w:sz="0" w:space="0" w:color="auto"/>
            <w:left w:val="none" w:sz="0" w:space="0" w:color="auto"/>
            <w:bottom w:val="none" w:sz="0" w:space="0" w:color="auto"/>
            <w:right w:val="none" w:sz="0" w:space="0" w:color="auto"/>
          </w:divBdr>
        </w:div>
        <w:div w:id="1767847065">
          <w:marLeft w:val="0"/>
          <w:marRight w:val="0"/>
          <w:marTop w:val="0"/>
          <w:marBottom w:val="0"/>
          <w:divBdr>
            <w:top w:val="none" w:sz="0" w:space="0" w:color="auto"/>
            <w:left w:val="none" w:sz="0" w:space="0" w:color="auto"/>
            <w:bottom w:val="none" w:sz="0" w:space="0" w:color="auto"/>
            <w:right w:val="none" w:sz="0" w:space="0" w:color="auto"/>
          </w:divBdr>
        </w:div>
        <w:div w:id="987637696">
          <w:marLeft w:val="0"/>
          <w:marRight w:val="0"/>
          <w:marTop w:val="0"/>
          <w:marBottom w:val="0"/>
          <w:divBdr>
            <w:top w:val="none" w:sz="0" w:space="0" w:color="auto"/>
            <w:left w:val="none" w:sz="0" w:space="0" w:color="auto"/>
            <w:bottom w:val="none" w:sz="0" w:space="0" w:color="auto"/>
            <w:right w:val="none" w:sz="0" w:space="0" w:color="auto"/>
          </w:divBdr>
          <w:divsChild>
            <w:div w:id="1548302491">
              <w:marLeft w:val="0"/>
              <w:marRight w:val="0"/>
              <w:marTop w:val="0"/>
              <w:marBottom w:val="0"/>
              <w:divBdr>
                <w:top w:val="none" w:sz="0" w:space="0" w:color="auto"/>
                <w:left w:val="none" w:sz="0" w:space="0" w:color="auto"/>
                <w:bottom w:val="none" w:sz="0" w:space="0" w:color="auto"/>
                <w:right w:val="none" w:sz="0" w:space="0" w:color="auto"/>
              </w:divBdr>
            </w:div>
          </w:divsChild>
        </w:div>
        <w:div w:id="78451299">
          <w:marLeft w:val="0"/>
          <w:marRight w:val="0"/>
          <w:marTop w:val="0"/>
          <w:marBottom w:val="0"/>
          <w:divBdr>
            <w:top w:val="none" w:sz="0" w:space="0" w:color="auto"/>
            <w:left w:val="none" w:sz="0" w:space="0" w:color="auto"/>
            <w:bottom w:val="none" w:sz="0" w:space="0" w:color="auto"/>
            <w:right w:val="none" w:sz="0" w:space="0" w:color="auto"/>
          </w:divBdr>
        </w:div>
        <w:div w:id="1865289668">
          <w:marLeft w:val="0"/>
          <w:marRight w:val="0"/>
          <w:marTop w:val="0"/>
          <w:marBottom w:val="0"/>
          <w:divBdr>
            <w:top w:val="none" w:sz="0" w:space="0" w:color="auto"/>
            <w:left w:val="none" w:sz="0" w:space="0" w:color="auto"/>
            <w:bottom w:val="none" w:sz="0" w:space="0" w:color="auto"/>
            <w:right w:val="none" w:sz="0" w:space="0" w:color="auto"/>
          </w:divBdr>
        </w:div>
        <w:div w:id="1356149781">
          <w:marLeft w:val="0"/>
          <w:marRight w:val="0"/>
          <w:marTop w:val="0"/>
          <w:marBottom w:val="0"/>
          <w:divBdr>
            <w:top w:val="none" w:sz="0" w:space="0" w:color="auto"/>
            <w:left w:val="none" w:sz="0" w:space="0" w:color="auto"/>
            <w:bottom w:val="none" w:sz="0" w:space="0" w:color="auto"/>
            <w:right w:val="none" w:sz="0" w:space="0" w:color="auto"/>
          </w:divBdr>
        </w:div>
        <w:div w:id="532155137">
          <w:marLeft w:val="0"/>
          <w:marRight w:val="0"/>
          <w:marTop w:val="0"/>
          <w:marBottom w:val="0"/>
          <w:divBdr>
            <w:top w:val="none" w:sz="0" w:space="0" w:color="auto"/>
            <w:left w:val="none" w:sz="0" w:space="0" w:color="auto"/>
            <w:bottom w:val="none" w:sz="0" w:space="0" w:color="auto"/>
            <w:right w:val="none" w:sz="0" w:space="0" w:color="auto"/>
          </w:divBdr>
        </w:div>
        <w:div w:id="728187303">
          <w:marLeft w:val="0"/>
          <w:marRight w:val="0"/>
          <w:marTop w:val="0"/>
          <w:marBottom w:val="0"/>
          <w:divBdr>
            <w:top w:val="none" w:sz="0" w:space="0" w:color="auto"/>
            <w:left w:val="none" w:sz="0" w:space="0" w:color="auto"/>
            <w:bottom w:val="none" w:sz="0" w:space="0" w:color="auto"/>
            <w:right w:val="none" w:sz="0" w:space="0" w:color="auto"/>
          </w:divBdr>
        </w:div>
        <w:div w:id="1311977134">
          <w:marLeft w:val="0"/>
          <w:marRight w:val="0"/>
          <w:marTop w:val="0"/>
          <w:marBottom w:val="0"/>
          <w:divBdr>
            <w:top w:val="none" w:sz="0" w:space="0" w:color="auto"/>
            <w:left w:val="none" w:sz="0" w:space="0" w:color="auto"/>
            <w:bottom w:val="none" w:sz="0" w:space="0" w:color="auto"/>
            <w:right w:val="none" w:sz="0" w:space="0" w:color="auto"/>
          </w:divBdr>
        </w:div>
        <w:div w:id="1594558024">
          <w:marLeft w:val="0"/>
          <w:marRight w:val="0"/>
          <w:marTop w:val="0"/>
          <w:marBottom w:val="0"/>
          <w:divBdr>
            <w:top w:val="none" w:sz="0" w:space="0" w:color="auto"/>
            <w:left w:val="none" w:sz="0" w:space="0" w:color="auto"/>
            <w:bottom w:val="none" w:sz="0" w:space="0" w:color="auto"/>
            <w:right w:val="none" w:sz="0" w:space="0" w:color="auto"/>
          </w:divBdr>
        </w:div>
        <w:div w:id="201676514">
          <w:marLeft w:val="0"/>
          <w:marRight w:val="0"/>
          <w:marTop w:val="0"/>
          <w:marBottom w:val="0"/>
          <w:divBdr>
            <w:top w:val="none" w:sz="0" w:space="0" w:color="auto"/>
            <w:left w:val="none" w:sz="0" w:space="0" w:color="auto"/>
            <w:bottom w:val="none" w:sz="0" w:space="0" w:color="auto"/>
            <w:right w:val="none" w:sz="0" w:space="0" w:color="auto"/>
          </w:divBdr>
        </w:div>
        <w:div w:id="927735555">
          <w:marLeft w:val="0"/>
          <w:marRight w:val="0"/>
          <w:marTop w:val="0"/>
          <w:marBottom w:val="0"/>
          <w:divBdr>
            <w:top w:val="none" w:sz="0" w:space="0" w:color="auto"/>
            <w:left w:val="none" w:sz="0" w:space="0" w:color="auto"/>
            <w:bottom w:val="none" w:sz="0" w:space="0" w:color="auto"/>
            <w:right w:val="none" w:sz="0" w:space="0" w:color="auto"/>
          </w:divBdr>
        </w:div>
        <w:div w:id="1245801906">
          <w:marLeft w:val="0"/>
          <w:marRight w:val="0"/>
          <w:marTop w:val="0"/>
          <w:marBottom w:val="0"/>
          <w:divBdr>
            <w:top w:val="none" w:sz="0" w:space="0" w:color="auto"/>
            <w:left w:val="none" w:sz="0" w:space="0" w:color="auto"/>
            <w:bottom w:val="none" w:sz="0" w:space="0" w:color="auto"/>
            <w:right w:val="none" w:sz="0" w:space="0" w:color="auto"/>
          </w:divBdr>
        </w:div>
        <w:div w:id="2103060709">
          <w:marLeft w:val="0"/>
          <w:marRight w:val="0"/>
          <w:marTop w:val="0"/>
          <w:marBottom w:val="0"/>
          <w:divBdr>
            <w:top w:val="none" w:sz="0" w:space="0" w:color="auto"/>
            <w:left w:val="none" w:sz="0" w:space="0" w:color="auto"/>
            <w:bottom w:val="none" w:sz="0" w:space="0" w:color="auto"/>
            <w:right w:val="none" w:sz="0" w:space="0" w:color="auto"/>
          </w:divBdr>
        </w:div>
        <w:div w:id="1811970982">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935">
      <w:bodyDiv w:val="1"/>
      <w:marLeft w:val="0"/>
      <w:marRight w:val="0"/>
      <w:marTop w:val="0"/>
      <w:marBottom w:val="0"/>
      <w:divBdr>
        <w:top w:val="none" w:sz="0" w:space="0" w:color="auto"/>
        <w:left w:val="none" w:sz="0" w:space="0" w:color="auto"/>
        <w:bottom w:val="none" w:sz="0" w:space="0" w:color="auto"/>
        <w:right w:val="none" w:sz="0" w:space="0" w:color="auto"/>
      </w:divBdr>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81469146">
      <w:bodyDiv w:val="1"/>
      <w:marLeft w:val="0"/>
      <w:marRight w:val="0"/>
      <w:marTop w:val="0"/>
      <w:marBottom w:val="0"/>
      <w:divBdr>
        <w:top w:val="none" w:sz="0" w:space="0" w:color="auto"/>
        <w:left w:val="none" w:sz="0" w:space="0" w:color="auto"/>
        <w:bottom w:val="none" w:sz="0" w:space="0" w:color="auto"/>
        <w:right w:val="none" w:sz="0" w:space="0" w:color="auto"/>
      </w:divBdr>
      <w:divsChild>
        <w:div w:id="676150379">
          <w:marLeft w:val="0"/>
          <w:marRight w:val="0"/>
          <w:marTop w:val="0"/>
          <w:marBottom w:val="0"/>
          <w:divBdr>
            <w:top w:val="none" w:sz="0" w:space="0" w:color="auto"/>
            <w:left w:val="none" w:sz="0" w:space="0" w:color="auto"/>
            <w:bottom w:val="none" w:sz="0" w:space="0" w:color="auto"/>
            <w:right w:val="none" w:sz="0" w:space="0" w:color="auto"/>
          </w:divBdr>
        </w:div>
        <w:div w:id="1735932430">
          <w:marLeft w:val="0"/>
          <w:marRight w:val="0"/>
          <w:marTop w:val="0"/>
          <w:marBottom w:val="0"/>
          <w:divBdr>
            <w:top w:val="none" w:sz="0" w:space="0" w:color="auto"/>
            <w:left w:val="none" w:sz="0" w:space="0" w:color="auto"/>
            <w:bottom w:val="none" w:sz="0" w:space="0" w:color="auto"/>
            <w:right w:val="none" w:sz="0" w:space="0" w:color="auto"/>
          </w:divBdr>
        </w:div>
        <w:div w:id="1098676030">
          <w:marLeft w:val="0"/>
          <w:marRight w:val="0"/>
          <w:marTop w:val="0"/>
          <w:marBottom w:val="0"/>
          <w:divBdr>
            <w:top w:val="none" w:sz="0" w:space="0" w:color="auto"/>
            <w:left w:val="none" w:sz="0" w:space="0" w:color="auto"/>
            <w:bottom w:val="none" w:sz="0" w:space="0" w:color="auto"/>
            <w:right w:val="none" w:sz="0" w:space="0" w:color="auto"/>
          </w:divBdr>
        </w:div>
        <w:div w:id="1110903569">
          <w:marLeft w:val="0"/>
          <w:marRight w:val="0"/>
          <w:marTop w:val="0"/>
          <w:marBottom w:val="0"/>
          <w:divBdr>
            <w:top w:val="none" w:sz="0" w:space="0" w:color="auto"/>
            <w:left w:val="none" w:sz="0" w:space="0" w:color="auto"/>
            <w:bottom w:val="none" w:sz="0" w:space="0" w:color="auto"/>
            <w:right w:val="none" w:sz="0" w:space="0" w:color="auto"/>
          </w:divBdr>
        </w:div>
        <w:div w:id="686638929">
          <w:marLeft w:val="0"/>
          <w:marRight w:val="0"/>
          <w:marTop w:val="0"/>
          <w:marBottom w:val="0"/>
          <w:divBdr>
            <w:top w:val="none" w:sz="0" w:space="0" w:color="auto"/>
            <w:left w:val="none" w:sz="0" w:space="0" w:color="auto"/>
            <w:bottom w:val="none" w:sz="0" w:space="0" w:color="auto"/>
            <w:right w:val="none" w:sz="0" w:space="0" w:color="auto"/>
          </w:divBdr>
        </w:div>
        <w:div w:id="80376138">
          <w:marLeft w:val="0"/>
          <w:marRight w:val="0"/>
          <w:marTop w:val="0"/>
          <w:marBottom w:val="0"/>
          <w:divBdr>
            <w:top w:val="none" w:sz="0" w:space="0" w:color="auto"/>
            <w:left w:val="none" w:sz="0" w:space="0" w:color="auto"/>
            <w:bottom w:val="none" w:sz="0" w:space="0" w:color="auto"/>
            <w:right w:val="none" w:sz="0" w:space="0" w:color="auto"/>
          </w:divBdr>
        </w:div>
        <w:div w:id="1463840147">
          <w:marLeft w:val="0"/>
          <w:marRight w:val="0"/>
          <w:marTop w:val="0"/>
          <w:marBottom w:val="0"/>
          <w:divBdr>
            <w:top w:val="none" w:sz="0" w:space="0" w:color="auto"/>
            <w:left w:val="none" w:sz="0" w:space="0" w:color="auto"/>
            <w:bottom w:val="none" w:sz="0" w:space="0" w:color="auto"/>
            <w:right w:val="none" w:sz="0" w:space="0" w:color="auto"/>
          </w:divBdr>
        </w:div>
        <w:div w:id="1457526958">
          <w:marLeft w:val="0"/>
          <w:marRight w:val="0"/>
          <w:marTop w:val="0"/>
          <w:marBottom w:val="0"/>
          <w:divBdr>
            <w:top w:val="none" w:sz="0" w:space="0" w:color="auto"/>
            <w:left w:val="none" w:sz="0" w:space="0" w:color="auto"/>
            <w:bottom w:val="none" w:sz="0" w:space="0" w:color="auto"/>
            <w:right w:val="none" w:sz="0" w:space="0" w:color="auto"/>
          </w:divBdr>
        </w:div>
        <w:div w:id="1503470597">
          <w:marLeft w:val="0"/>
          <w:marRight w:val="0"/>
          <w:marTop w:val="0"/>
          <w:marBottom w:val="0"/>
          <w:divBdr>
            <w:top w:val="none" w:sz="0" w:space="0" w:color="auto"/>
            <w:left w:val="none" w:sz="0" w:space="0" w:color="auto"/>
            <w:bottom w:val="none" w:sz="0" w:space="0" w:color="auto"/>
            <w:right w:val="none" w:sz="0" w:space="0" w:color="auto"/>
          </w:divBdr>
        </w:div>
        <w:div w:id="1531189483">
          <w:marLeft w:val="0"/>
          <w:marRight w:val="0"/>
          <w:marTop w:val="0"/>
          <w:marBottom w:val="0"/>
          <w:divBdr>
            <w:top w:val="none" w:sz="0" w:space="0" w:color="auto"/>
            <w:left w:val="none" w:sz="0" w:space="0" w:color="auto"/>
            <w:bottom w:val="none" w:sz="0" w:space="0" w:color="auto"/>
            <w:right w:val="none" w:sz="0" w:space="0" w:color="auto"/>
          </w:divBdr>
        </w:div>
        <w:div w:id="4674837">
          <w:marLeft w:val="0"/>
          <w:marRight w:val="0"/>
          <w:marTop w:val="0"/>
          <w:marBottom w:val="0"/>
          <w:divBdr>
            <w:top w:val="none" w:sz="0" w:space="0" w:color="auto"/>
            <w:left w:val="none" w:sz="0" w:space="0" w:color="auto"/>
            <w:bottom w:val="none" w:sz="0" w:space="0" w:color="auto"/>
            <w:right w:val="none" w:sz="0" w:space="0" w:color="auto"/>
          </w:divBdr>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134560723">
      <w:bodyDiv w:val="1"/>
      <w:marLeft w:val="0"/>
      <w:marRight w:val="0"/>
      <w:marTop w:val="0"/>
      <w:marBottom w:val="0"/>
      <w:divBdr>
        <w:top w:val="none" w:sz="0" w:space="0" w:color="auto"/>
        <w:left w:val="none" w:sz="0" w:space="0" w:color="auto"/>
        <w:bottom w:val="none" w:sz="0" w:space="0" w:color="auto"/>
        <w:right w:val="none" w:sz="0" w:space="0" w:color="auto"/>
      </w:divBdr>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763259647">
      <w:bodyDiv w:val="1"/>
      <w:marLeft w:val="0"/>
      <w:marRight w:val="0"/>
      <w:marTop w:val="0"/>
      <w:marBottom w:val="0"/>
      <w:divBdr>
        <w:top w:val="none" w:sz="0" w:space="0" w:color="auto"/>
        <w:left w:val="none" w:sz="0" w:space="0" w:color="auto"/>
        <w:bottom w:val="none" w:sz="0" w:space="0" w:color="auto"/>
        <w:right w:val="none" w:sz="0" w:space="0" w:color="auto"/>
      </w:divBdr>
    </w:div>
    <w:div w:id="1780443730">
      <w:bodyDiv w:val="1"/>
      <w:marLeft w:val="0"/>
      <w:marRight w:val="0"/>
      <w:marTop w:val="0"/>
      <w:marBottom w:val="0"/>
      <w:divBdr>
        <w:top w:val="none" w:sz="0" w:space="0" w:color="auto"/>
        <w:left w:val="none" w:sz="0" w:space="0" w:color="auto"/>
        <w:bottom w:val="none" w:sz="0" w:space="0" w:color="auto"/>
        <w:right w:val="none" w:sz="0" w:space="0" w:color="auto"/>
      </w:divBdr>
    </w:div>
    <w:div w:id="1817796144">
      <w:bodyDiv w:val="1"/>
      <w:marLeft w:val="0"/>
      <w:marRight w:val="0"/>
      <w:marTop w:val="0"/>
      <w:marBottom w:val="0"/>
      <w:divBdr>
        <w:top w:val="none" w:sz="0" w:space="0" w:color="auto"/>
        <w:left w:val="none" w:sz="0" w:space="0" w:color="auto"/>
        <w:bottom w:val="none" w:sz="0" w:space="0" w:color="auto"/>
        <w:right w:val="none" w:sz="0" w:space="0" w:color="auto"/>
      </w:divBdr>
      <w:divsChild>
        <w:div w:id="745226698">
          <w:marLeft w:val="0"/>
          <w:marRight w:val="0"/>
          <w:marTop w:val="0"/>
          <w:marBottom w:val="0"/>
          <w:divBdr>
            <w:top w:val="none" w:sz="0" w:space="0" w:color="auto"/>
            <w:left w:val="none" w:sz="0" w:space="0" w:color="auto"/>
            <w:bottom w:val="none" w:sz="0" w:space="0" w:color="auto"/>
            <w:right w:val="none" w:sz="0" w:space="0" w:color="auto"/>
          </w:divBdr>
        </w:div>
        <w:div w:id="1899704494">
          <w:marLeft w:val="0"/>
          <w:marRight w:val="0"/>
          <w:marTop w:val="0"/>
          <w:marBottom w:val="0"/>
          <w:divBdr>
            <w:top w:val="none" w:sz="0" w:space="0" w:color="auto"/>
            <w:left w:val="none" w:sz="0" w:space="0" w:color="auto"/>
            <w:bottom w:val="none" w:sz="0" w:space="0" w:color="auto"/>
            <w:right w:val="none" w:sz="0" w:space="0" w:color="auto"/>
          </w:divBdr>
        </w:div>
        <w:div w:id="207763753">
          <w:marLeft w:val="0"/>
          <w:marRight w:val="0"/>
          <w:marTop w:val="0"/>
          <w:marBottom w:val="0"/>
          <w:divBdr>
            <w:top w:val="none" w:sz="0" w:space="0" w:color="auto"/>
            <w:left w:val="none" w:sz="0" w:space="0" w:color="auto"/>
            <w:bottom w:val="none" w:sz="0" w:space="0" w:color="auto"/>
            <w:right w:val="none" w:sz="0" w:space="0" w:color="auto"/>
          </w:divBdr>
        </w:div>
        <w:div w:id="78869956">
          <w:marLeft w:val="0"/>
          <w:marRight w:val="0"/>
          <w:marTop w:val="0"/>
          <w:marBottom w:val="0"/>
          <w:divBdr>
            <w:top w:val="none" w:sz="0" w:space="0" w:color="auto"/>
            <w:left w:val="none" w:sz="0" w:space="0" w:color="auto"/>
            <w:bottom w:val="none" w:sz="0" w:space="0" w:color="auto"/>
            <w:right w:val="none" w:sz="0" w:space="0" w:color="auto"/>
          </w:divBdr>
        </w:div>
        <w:div w:id="105733026">
          <w:marLeft w:val="0"/>
          <w:marRight w:val="0"/>
          <w:marTop w:val="0"/>
          <w:marBottom w:val="0"/>
          <w:divBdr>
            <w:top w:val="none" w:sz="0" w:space="0" w:color="auto"/>
            <w:left w:val="none" w:sz="0" w:space="0" w:color="auto"/>
            <w:bottom w:val="none" w:sz="0" w:space="0" w:color="auto"/>
            <w:right w:val="none" w:sz="0" w:space="0" w:color="auto"/>
          </w:divBdr>
        </w:div>
        <w:div w:id="2126462870">
          <w:marLeft w:val="0"/>
          <w:marRight w:val="0"/>
          <w:marTop w:val="0"/>
          <w:marBottom w:val="0"/>
          <w:divBdr>
            <w:top w:val="none" w:sz="0" w:space="0" w:color="auto"/>
            <w:left w:val="none" w:sz="0" w:space="0" w:color="auto"/>
            <w:bottom w:val="none" w:sz="0" w:space="0" w:color="auto"/>
            <w:right w:val="none" w:sz="0" w:space="0" w:color="auto"/>
          </w:divBdr>
        </w:div>
        <w:div w:id="16080216">
          <w:marLeft w:val="0"/>
          <w:marRight w:val="0"/>
          <w:marTop w:val="0"/>
          <w:marBottom w:val="0"/>
          <w:divBdr>
            <w:top w:val="none" w:sz="0" w:space="0" w:color="auto"/>
            <w:left w:val="none" w:sz="0" w:space="0" w:color="auto"/>
            <w:bottom w:val="none" w:sz="0" w:space="0" w:color="auto"/>
            <w:right w:val="none" w:sz="0" w:space="0" w:color="auto"/>
          </w:divBdr>
        </w:div>
        <w:div w:id="536043103">
          <w:marLeft w:val="0"/>
          <w:marRight w:val="0"/>
          <w:marTop w:val="0"/>
          <w:marBottom w:val="0"/>
          <w:divBdr>
            <w:top w:val="none" w:sz="0" w:space="0" w:color="auto"/>
            <w:left w:val="none" w:sz="0" w:space="0" w:color="auto"/>
            <w:bottom w:val="none" w:sz="0" w:space="0" w:color="auto"/>
            <w:right w:val="none" w:sz="0" w:space="0" w:color="auto"/>
          </w:divBdr>
        </w:div>
        <w:div w:id="104662869">
          <w:marLeft w:val="0"/>
          <w:marRight w:val="0"/>
          <w:marTop w:val="0"/>
          <w:marBottom w:val="0"/>
          <w:divBdr>
            <w:top w:val="none" w:sz="0" w:space="0" w:color="auto"/>
            <w:left w:val="none" w:sz="0" w:space="0" w:color="auto"/>
            <w:bottom w:val="none" w:sz="0" w:space="0" w:color="auto"/>
            <w:right w:val="none" w:sz="0" w:space="0" w:color="auto"/>
          </w:divBdr>
        </w:div>
        <w:div w:id="1580597927">
          <w:marLeft w:val="0"/>
          <w:marRight w:val="0"/>
          <w:marTop w:val="0"/>
          <w:marBottom w:val="0"/>
          <w:divBdr>
            <w:top w:val="none" w:sz="0" w:space="0" w:color="auto"/>
            <w:left w:val="none" w:sz="0" w:space="0" w:color="auto"/>
            <w:bottom w:val="none" w:sz="0" w:space="0" w:color="auto"/>
            <w:right w:val="none" w:sz="0" w:space="0" w:color="auto"/>
          </w:divBdr>
        </w:div>
        <w:div w:id="1121270115">
          <w:marLeft w:val="0"/>
          <w:marRight w:val="0"/>
          <w:marTop w:val="0"/>
          <w:marBottom w:val="0"/>
          <w:divBdr>
            <w:top w:val="none" w:sz="0" w:space="0" w:color="auto"/>
            <w:left w:val="none" w:sz="0" w:space="0" w:color="auto"/>
            <w:bottom w:val="none" w:sz="0" w:space="0" w:color="auto"/>
            <w:right w:val="none" w:sz="0" w:space="0" w:color="auto"/>
          </w:divBdr>
        </w:div>
        <w:div w:id="471410966">
          <w:marLeft w:val="0"/>
          <w:marRight w:val="0"/>
          <w:marTop w:val="0"/>
          <w:marBottom w:val="0"/>
          <w:divBdr>
            <w:top w:val="none" w:sz="0" w:space="0" w:color="auto"/>
            <w:left w:val="none" w:sz="0" w:space="0" w:color="auto"/>
            <w:bottom w:val="none" w:sz="0" w:space="0" w:color="auto"/>
            <w:right w:val="none" w:sz="0" w:space="0" w:color="auto"/>
          </w:divBdr>
        </w:div>
        <w:div w:id="1335255146">
          <w:marLeft w:val="0"/>
          <w:marRight w:val="0"/>
          <w:marTop w:val="0"/>
          <w:marBottom w:val="0"/>
          <w:divBdr>
            <w:top w:val="none" w:sz="0" w:space="0" w:color="auto"/>
            <w:left w:val="none" w:sz="0" w:space="0" w:color="auto"/>
            <w:bottom w:val="none" w:sz="0" w:space="0" w:color="auto"/>
            <w:right w:val="none" w:sz="0" w:space="0" w:color="auto"/>
          </w:divBdr>
        </w:div>
        <w:div w:id="1779107733">
          <w:marLeft w:val="0"/>
          <w:marRight w:val="0"/>
          <w:marTop w:val="0"/>
          <w:marBottom w:val="0"/>
          <w:divBdr>
            <w:top w:val="none" w:sz="0" w:space="0" w:color="auto"/>
            <w:left w:val="none" w:sz="0" w:space="0" w:color="auto"/>
            <w:bottom w:val="none" w:sz="0" w:space="0" w:color="auto"/>
            <w:right w:val="none" w:sz="0" w:space="0" w:color="auto"/>
          </w:divBdr>
          <w:divsChild>
            <w:div w:id="19306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1953249151">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2023-10-31T10:28:00Z</cp:lastPrinted>
  <dcterms:created xsi:type="dcterms:W3CDTF">2023-11-01T17:21:00Z</dcterms:created>
  <dcterms:modified xsi:type="dcterms:W3CDTF">2023-11-01T17:21:00Z</dcterms:modified>
</cp:coreProperties>
</file>